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7B5B8A" w14:textId="77777777" w:rsidR="00855AB6" w:rsidRPr="00855AB6" w:rsidRDefault="00855AB6" w:rsidP="00855AB6">
      <w:pPr>
        <w:rPr>
          <w:b/>
          <w:bCs/>
        </w:rPr>
      </w:pPr>
      <w:r w:rsidRPr="00855AB6">
        <w:rPr>
          <w:b/>
          <w:bCs/>
        </w:rPr>
        <w:t>REGULAMIN KONKURSU PIOSENKI ŻEGLARSKIEJ W MIKOŁAJKACH – EDYCJA 2026</w:t>
      </w:r>
    </w:p>
    <w:p w14:paraId="7673ADE6" w14:textId="300801D7" w:rsidR="00855AB6" w:rsidRPr="00855AB6" w:rsidRDefault="00855AB6" w:rsidP="00855AB6">
      <w:pPr>
        <w:jc w:val="center"/>
        <w:rPr>
          <w:b/>
          <w:bCs/>
        </w:rPr>
      </w:pPr>
      <w:r w:rsidRPr="00E23499">
        <w:rPr>
          <w:rFonts w:ascii="Aptos" w:hAnsi="Aptos"/>
          <w:color w:val="000000"/>
        </w:rPr>
        <w:t>§</w:t>
      </w:r>
      <w:r w:rsidRPr="00855AB6">
        <w:rPr>
          <w:b/>
          <w:bCs/>
        </w:rPr>
        <w:t>I. Organizator i Patronat</w:t>
      </w:r>
    </w:p>
    <w:p w14:paraId="4EE338A1" w14:textId="77777777" w:rsidR="00855AB6" w:rsidRPr="00855AB6" w:rsidRDefault="00855AB6" w:rsidP="00855AB6">
      <w:r w:rsidRPr="00855AB6">
        <w:t>Organizatorem wydarzenia jest Centrum Kultury „Kłobuk” w Mikołajkach. Nad przebiegiem konkursu nadzór sprawuje Burmistrz Miasta Mikołajki, pełniący nad wydarzeniem oficjalny patronat honorowy.</w:t>
      </w:r>
    </w:p>
    <w:p w14:paraId="7E005DDD" w14:textId="458745BC" w:rsidR="00855AB6" w:rsidRPr="00855AB6" w:rsidRDefault="00855AB6" w:rsidP="00855AB6">
      <w:pPr>
        <w:jc w:val="center"/>
        <w:rPr>
          <w:b/>
          <w:bCs/>
        </w:rPr>
      </w:pPr>
      <w:r w:rsidRPr="00E23499">
        <w:rPr>
          <w:rFonts w:ascii="Aptos" w:hAnsi="Aptos"/>
          <w:color w:val="000000"/>
        </w:rPr>
        <w:t>§</w:t>
      </w:r>
      <w:r w:rsidRPr="00855AB6">
        <w:rPr>
          <w:b/>
          <w:bCs/>
        </w:rPr>
        <w:t>II. Data i Miejsce</w:t>
      </w:r>
    </w:p>
    <w:p w14:paraId="6F1DDE45" w14:textId="77777777" w:rsidR="00855AB6" w:rsidRPr="00855AB6" w:rsidRDefault="00855AB6" w:rsidP="00855AB6">
      <w:r w:rsidRPr="00855AB6">
        <w:t>Konkurs zostanie przeprowadzony 31 lipca 2026 roku. Prezentacje artystyczne odbędą się na promenadzie w Mikołajkach, stanowiąc kluczowy element tegorocznego Festiwalu Szantowego.</w:t>
      </w:r>
    </w:p>
    <w:p w14:paraId="67E4E7FD" w14:textId="236B74A8" w:rsidR="00855AB6" w:rsidRPr="00855AB6" w:rsidRDefault="00855AB6" w:rsidP="00855AB6">
      <w:pPr>
        <w:jc w:val="center"/>
        <w:rPr>
          <w:b/>
          <w:bCs/>
        </w:rPr>
      </w:pPr>
      <w:r w:rsidRPr="00E23499">
        <w:rPr>
          <w:rFonts w:ascii="Aptos" w:hAnsi="Aptos"/>
          <w:color w:val="000000"/>
        </w:rPr>
        <w:t>§</w:t>
      </w:r>
      <w:r w:rsidRPr="00855AB6">
        <w:rPr>
          <w:b/>
          <w:bCs/>
        </w:rPr>
        <w:t>III. Warunki Uczestnictwa</w:t>
      </w:r>
    </w:p>
    <w:p w14:paraId="53A4B68A" w14:textId="77777777" w:rsidR="00855AB6" w:rsidRPr="00855AB6" w:rsidRDefault="00855AB6" w:rsidP="00855AB6">
      <w:r w:rsidRPr="00855AB6">
        <w:t>Rywalizacja ma charakter otwarty. Do udziału zaproszeni są soliści, zespoły oraz inne formacje muzyczne, bez względu na wiek uczestników czy ich pochodzenie geograficzne.</w:t>
      </w:r>
    </w:p>
    <w:p w14:paraId="522B8998" w14:textId="77777777" w:rsidR="00A932EE" w:rsidRDefault="00000000">
      <w:pPr>
        <w:pStyle w:val="Normal"/>
      </w:pPr>
      <w:r w:rsidRPr="00855AB6">
        <w:t xml:space="preserve">Chęć udziału należy zgłosić do dnia </w:t>
      </w:r>
      <w:r w:rsidR="00A82D05" w:rsidRPr="00A82D05">
        <w:t>24</w:t>
      </w:r>
      <w:r w:rsidRPr="00855AB6">
        <w:t xml:space="preserve"> lipca 2026 roku. Prawidłowe zgłoszenie musi zostać przesłane drogą elektroniczną na adres: </w:t>
      </w:r>
      <w:r w:rsidRPr="00855AB6">
        <w:rPr>
          <w:b/>
          <w:bCs/>
        </w:rPr>
        <w:t>klobuk@mikolajki.pl</w:t>
      </w:r>
      <w:r w:rsidRPr="00855AB6">
        <w:t>, z dopiskiem w tytule: „ZGŁOSZENIE NA KONKURS PIOSENKI ŻEGLARSKIEJ [NAZWA ZESPOŁU]”. Wiadomość musi zawierać krótki opis wykonawcy (informacje o składzie i specyfice grupy lub solisty) oraz załącznik w formacie mp3 z nagraniem demonstracyjnym utworów.</w:t>
      </w:r>
    </w:p>
    <w:p w14:paraId="05008642" w14:textId="77777777" w:rsidR="00855AB6" w:rsidRPr="00855AB6" w:rsidRDefault="00855AB6" w:rsidP="00855AB6">
      <w:r w:rsidRPr="00855AB6">
        <w:t>Spośród nadesłanych propozycji komisja konkursowa wyłoni 5 wykonawców. Tylko zakwalifikowane podmioty wezmą udział w ścisłym finale konkursu na scenie festiwalowej.</w:t>
      </w:r>
    </w:p>
    <w:p w14:paraId="002B3A84" w14:textId="29BD4456" w:rsidR="00855AB6" w:rsidRPr="00855AB6" w:rsidRDefault="00855AB6" w:rsidP="00855AB6">
      <w:pPr>
        <w:jc w:val="center"/>
        <w:rPr>
          <w:b/>
          <w:bCs/>
        </w:rPr>
      </w:pPr>
      <w:r w:rsidRPr="00E23499">
        <w:rPr>
          <w:rFonts w:ascii="Aptos" w:hAnsi="Aptos"/>
          <w:color w:val="000000"/>
        </w:rPr>
        <w:t>§</w:t>
      </w:r>
      <w:r w:rsidRPr="00855AB6">
        <w:rPr>
          <w:b/>
          <w:bCs/>
        </w:rPr>
        <w:t>IV. Wymagania Repertuarowe</w:t>
      </w:r>
    </w:p>
    <w:p w14:paraId="157097B2" w14:textId="77777777" w:rsidR="00855AB6" w:rsidRPr="00855AB6" w:rsidRDefault="00855AB6" w:rsidP="00855AB6">
      <w:r w:rsidRPr="00855AB6">
        <w:t>Wszyscy uczestnicy zobowiązani są do zaprezentowania utworów, które tematycznie nawiązują do tradycji żeglarskich, szant oraz szeroko pojętej muzyki marynistycznej.</w:t>
      </w:r>
    </w:p>
    <w:p w14:paraId="1B7854EB" w14:textId="20B26B48" w:rsidR="00855AB6" w:rsidRPr="00855AB6" w:rsidRDefault="00855AB6" w:rsidP="00855AB6">
      <w:pPr>
        <w:jc w:val="center"/>
        <w:rPr>
          <w:b/>
          <w:bCs/>
        </w:rPr>
      </w:pPr>
      <w:r w:rsidRPr="00E23499">
        <w:rPr>
          <w:rFonts w:ascii="Aptos" w:hAnsi="Aptos"/>
          <w:color w:val="000000"/>
        </w:rPr>
        <w:t>§</w:t>
      </w:r>
      <w:r w:rsidRPr="00855AB6">
        <w:rPr>
          <w:b/>
          <w:bCs/>
        </w:rPr>
        <w:t>V. System Nagród Finansowych</w:t>
      </w:r>
    </w:p>
    <w:p w14:paraId="725E87A0" w14:textId="77777777" w:rsidR="00855AB6" w:rsidRPr="00855AB6" w:rsidRDefault="00855AB6" w:rsidP="00855AB6">
      <w:r w:rsidRPr="00855AB6">
        <w:t>Organizator ustanowił następujące nagrody pieniężne dla laureatów konkursu:</w:t>
      </w:r>
    </w:p>
    <w:p w14:paraId="2F8609C0" w14:textId="77777777" w:rsidR="00855AB6" w:rsidRPr="00855AB6" w:rsidRDefault="00855AB6" w:rsidP="00855AB6">
      <w:pPr>
        <w:numPr>
          <w:ilvl w:val="0"/>
          <w:numId w:val="1"/>
        </w:numPr>
      </w:pPr>
      <w:r w:rsidRPr="00855AB6">
        <w:rPr>
          <w:b/>
          <w:bCs/>
        </w:rPr>
        <w:t>1. miejsce:</w:t>
      </w:r>
      <w:r w:rsidRPr="00855AB6">
        <w:t xml:space="preserve"> 1000 zł</w:t>
      </w:r>
    </w:p>
    <w:p w14:paraId="4430D1B5" w14:textId="77777777" w:rsidR="00855AB6" w:rsidRPr="00855AB6" w:rsidRDefault="00855AB6" w:rsidP="00855AB6">
      <w:pPr>
        <w:numPr>
          <w:ilvl w:val="0"/>
          <w:numId w:val="1"/>
        </w:numPr>
      </w:pPr>
      <w:r w:rsidRPr="00855AB6">
        <w:rPr>
          <w:b/>
          <w:bCs/>
        </w:rPr>
        <w:t>2. miejsce:</w:t>
      </w:r>
      <w:r w:rsidRPr="00855AB6">
        <w:t xml:space="preserve"> 800 zł</w:t>
      </w:r>
    </w:p>
    <w:p w14:paraId="1FE9E71F" w14:textId="77777777" w:rsidR="00855AB6" w:rsidRPr="00855AB6" w:rsidRDefault="00855AB6" w:rsidP="00855AB6">
      <w:pPr>
        <w:numPr>
          <w:ilvl w:val="0"/>
          <w:numId w:val="1"/>
        </w:numPr>
      </w:pPr>
      <w:r w:rsidRPr="00855AB6">
        <w:rPr>
          <w:b/>
          <w:bCs/>
        </w:rPr>
        <w:t>3. miejsce:</w:t>
      </w:r>
      <w:r w:rsidRPr="00855AB6">
        <w:t xml:space="preserve"> 600 zł</w:t>
      </w:r>
    </w:p>
    <w:p w14:paraId="6B5445FC" w14:textId="77777777" w:rsidR="00855AB6" w:rsidRPr="00855AB6" w:rsidRDefault="00855AB6" w:rsidP="00855AB6">
      <w:pPr>
        <w:numPr>
          <w:ilvl w:val="0"/>
          <w:numId w:val="1"/>
        </w:numPr>
      </w:pPr>
      <w:r w:rsidRPr="00855AB6">
        <w:rPr>
          <w:b/>
          <w:bCs/>
        </w:rPr>
        <w:t>4. i 5. miejsce:</w:t>
      </w:r>
      <w:r w:rsidRPr="00855AB6">
        <w:t xml:space="preserve"> 300 zł</w:t>
      </w:r>
    </w:p>
    <w:p w14:paraId="7843ADFC" w14:textId="1966034E" w:rsidR="00855AB6" w:rsidRPr="00855AB6" w:rsidRDefault="00855AB6" w:rsidP="00855AB6">
      <w:pPr>
        <w:jc w:val="center"/>
        <w:rPr>
          <w:b/>
          <w:bCs/>
        </w:rPr>
      </w:pPr>
      <w:r w:rsidRPr="00E23499">
        <w:rPr>
          <w:rFonts w:ascii="Aptos" w:hAnsi="Aptos"/>
          <w:color w:val="000000"/>
        </w:rPr>
        <w:t>§</w:t>
      </w:r>
      <w:r w:rsidRPr="00855AB6">
        <w:rPr>
          <w:b/>
          <w:bCs/>
        </w:rPr>
        <w:t>VI. Jury i Ogłoszenie Wyników</w:t>
      </w:r>
    </w:p>
    <w:p w14:paraId="57769C60" w14:textId="77777777" w:rsidR="00855AB6" w:rsidRPr="00855AB6" w:rsidRDefault="00855AB6" w:rsidP="00855AB6">
      <w:r w:rsidRPr="00855AB6">
        <w:lastRenderedPageBreak/>
        <w:t xml:space="preserve">Oceny występów dokona powołane przez Organizatora Jury. Eksperci wezmą pod uwagę jakość wykonania, dobór repertuaru oraz oryginalność interpretacji. Oficjalne ogłoszenie wyników oraz wręczenie nagród finansowych </w:t>
      </w:r>
      <w:proofErr w:type="gramStart"/>
      <w:r w:rsidRPr="00855AB6">
        <w:t>nastąpi</w:t>
      </w:r>
      <w:proofErr w:type="gramEnd"/>
      <w:r w:rsidRPr="00855AB6">
        <w:t xml:space="preserve"> podczas uroczystego koncertu laureatów.</w:t>
      </w:r>
    </w:p>
    <w:p w14:paraId="7C59E437" w14:textId="5764203D" w:rsidR="00855AB6" w:rsidRPr="00855AB6" w:rsidRDefault="00855AB6" w:rsidP="00855AB6">
      <w:pPr>
        <w:jc w:val="center"/>
        <w:rPr>
          <w:b/>
          <w:bCs/>
        </w:rPr>
      </w:pPr>
      <w:r w:rsidRPr="00E23499">
        <w:rPr>
          <w:rFonts w:ascii="Aptos" w:hAnsi="Aptos"/>
          <w:color w:val="000000"/>
        </w:rPr>
        <w:t>§</w:t>
      </w:r>
      <w:r w:rsidRPr="00855AB6">
        <w:rPr>
          <w:b/>
          <w:bCs/>
        </w:rPr>
        <w:t>VII. Postanowienia Końcowe</w:t>
      </w:r>
    </w:p>
    <w:p w14:paraId="1F950DEA" w14:textId="77777777" w:rsidR="00855AB6" w:rsidRPr="00855AB6" w:rsidRDefault="00855AB6" w:rsidP="00855AB6">
      <w:r w:rsidRPr="00855AB6">
        <w:t>Organizator zastrzega sobie wyłączne prawo do dysponowania dokumentacją fotograficzną oraz nagraniami z konkursu w celach promocyjnych, z wyłączeniem komercyjnej dystrybucji tych materiałów. Ostateczna interpretacja zapisów niniejszego regulaminu należy do Centrum Kultury „Kłobuk” z siedzibą przy ul. Kolejowej 6 w Mikołajkach.</w:t>
      </w:r>
    </w:p>
    <w:p w14:paraId="2053B8AB" w14:textId="77777777" w:rsidR="00A932EE" w:rsidRDefault="00A932EE"/>
    <w:sectPr w:rsidR="00A932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871AD2"/>
    <w:multiLevelType w:val="multilevel"/>
    <w:tmpl w:val="1C624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200553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AB6"/>
    <w:rsid w:val="000271DD"/>
    <w:rsid w:val="00855AB6"/>
    <w:rsid w:val="0088003A"/>
    <w:rsid w:val="00A82D05"/>
    <w:rsid w:val="00A932EE"/>
    <w:rsid w:val="00B01BBB"/>
    <w:rsid w:val="00CF4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9F109"/>
  <w15:chartTrackingRefBased/>
  <w15:docId w15:val="{8E706DF4-AB9A-4B2E-9CE9-F3DB16F99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55A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55A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55A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55A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55A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55A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55A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55A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55A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55A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55A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55A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55AB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55AB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55AB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55AB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55AB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55AB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55A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55A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55A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55A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55A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55AB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55AB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55AB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55A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55AB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55AB6"/>
    <w:rPr>
      <w:b/>
      <w:bCs/>
      <w:smallCaps/>
      <w:color w:val="0F4761" w:themeColor="accent1" w:themeShade="BF"/>
      <w:spacing w:val="5"/>
    </w:rPr>
  </w:style>
  <w:style w:type="paragraph" w:customStyle="1" w:styleId="Normal">
    <w:name w:val="Normal"/>
    <w:basedOn w:val="Normalny"/>
    <w:pPr>
      <w:spacing w:line="276" w:lineRule="auto"/>
    </w:pPr>
    <w:rPr>
      <w:rFonts w:ascii="Aptos" w:hAnsi="Aptos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288</Words>
  <Characters>1994</Characters>
  <Application>Microsoft Office Word</Application>
  <DocSecurity>0</DocSecurity>
  <Lines>42</Lines>
  <Paragraphs>23</Paragraphs>
  <ScaleCrop>false</ScaleCrop>
  <Company/>
  <LinksUpToDate>false</LinksUpToDate>
  <CharactersWithSpaces>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Jarosław Puszko</dc:creator>
  <cp:keywords/>
  <dc:description/>
  <cp:lastModifiedBy>Jarosław Puszko</cp:lastModifiedBy>
  <cp:revision>2</cp:revision>
  <dcterms:created xsi:type="dcterms:W3CDTF">2026-04-23T07:46:00Z</dcterms:created>
  <dcterms:modified xsi:type="dcterms:W3CDTF">2026-07-13T08:01:00Z</dcterms:modified>
</cp:coreProperties>
</file>